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B38E"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项目需求</w:t>
      </w:r>
    </w:p>
    <w:p w14:paraId="4BB112E8">
      <w:pPr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一、服务要求</w:t>
      </w:r>
    </w:p>
    <w:p w14:paraId="4F18A4C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全面监测：对各类新闻媒体、论坛、博客、微博、微信公众号、新闻客户端、网络数字报、百科、问答、小红书、视频/音频等互联网信息进行全方位监测，确保不遗漏任何与医院相关的舆情信息。监测范围包括医院名称、医生姓名、科室名称、医疗技术、服务质量、医患纠纷等关键信息。</w:t>
      </w:r>
    </w:p>
    <w:p w14:paraId="01BDFA57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2.登录方式：支持PC端与手机移动端同时登录账号进行监测、搜索等系统功能。最少支持2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台电脑、4个手机端。</w:t>
      </w:r>
    </w:p>
    <w:p w14:paraId="44117747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2.音视频增强监测：对音频、视频、无背景文案的数据进行深度ocr拆帧识别与语音破译成文字呈现。</w:t>
      </w:r>
    </w:p>
    <w:p w14:paraId="0066670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2.实时预警：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提供人工专职舆情监测团队，</w:t>
      </w:r>
      <w:r>
        <w:rPr>
          <w:rFonts w:ascii="仿宋_GB2312" w:hAnsi="仿宋_GB2312" w:eastAsia="仿宋_GB2312" w:cs="仿宋_GB2312"/>
          <w:sz w:val="32"/>
          <w:szCs w:val="32"/>
        </w:rPr>
        <w:t>采用7*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sz w:val="32"/>
          <w:szCs w:val="32"/>
        </w:rPr>
        <w:t>小时工作制实时抓取相关舆情信息并第一时间通过短信、邮件、APP 推送等方式向医院相关工作人员发送预警信息。预警级别可根据舆情的严重程度进行划分，以便医院采取不同的应对措施。</w:t>
      </w:r>
    </w:p>
    <w:p w14:paraId="006B167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3.舆情分析：必要时可提供详细的舆情分析报告，包括舆情的来源、传播路径、热度趋势、情感倾向等。对重大舆情事件进行深度分析，为医院制定应对策略提供参考依据。</w:t>
      </w:r>
    </w:p>
    <w:p w14:paraId="0287549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4.危机应对：在舆情危机发生时，可安排专人24小时实时监测，并提供专业的危机公关建议和解决方案。协助医院进行舆情引导和舆论管控，降低危机对医院的影响。</w:t>
      </w:r>
    </w:p>
    <w:p w14:paraId="76ABB31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5.定制服务：根据医院的特殊需求，提供个性化的监测方案和服务。例如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提供人工专职舆情监测团队；提供突发事件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智能生成舆情分析报告；</w:t>
      </w:r>
      <w:r>
        <w:rPr>
          <w:rFonts w:ascii="仿宋_GB2312" w:hAnsi="仿宋_GB2312" w:eastAsia="仿宋_GB2312" w:cs="仿宋_GB2312"/>
          <w:sz w:val="32"/>
          <w:szCs w:val="32"/>
        </w:rPr>
        <w:t>提供临时应急监测功能扩容、合规性的人工处置建议等；提供相关突发事件负面（在对应平台）投诉、举报协助工作。</w:t>
      </w:r>
    </w:p>
    <w:p w14:paraId="54748D70">
      <w:pPr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二、技术要求</w:t>
      </w:r>
    </w:p>
    <w:p w14:paraId="533C405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1.数据准确性：确保监测数据的准确性和可靠性，避免误报和漏报。 </w:t>
      </w:r>
    </w:p>
    <w:p w14:paraId="107D514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2.系统稳定性：舆情监测系统应具备高稳定性，能够 24 小时不间断运行。 </w:t>
      </w:r>
    </w:p>
    <w:p w14:paraId="21C9E39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3.数据安全性：严格保护医院的隐私和数据安全，防止数据泄露。 </w:t>
      </w:r>
    </w:p>
    <w:p w14:paraId="060ED10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4.用户友好性：操作界面简洁明了，易于使用和管理。</w:t>
      </w:r>
    </w:p>
    <w:p w14:paraId="7227471C">
      <w:pPr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三、售后服务</w:t>
      </w:r>
    </w:p>
    <w:p w14:paraId="10BEC48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1.提供及时的技术支持和维护服务，确保系统的正常运行。 </w:t>
      </w:r>
    </w:p>
    <w:p w14:paraId="1D83C2C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2.定期对系统进行升级和优化，以适应不断变化的互联网环境。 </w:t>
      </w:r>
    </w:p>
    <w:p w14:paraId="55E9F38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3.组织培训，帮助医院相关人员掌握舆情监测系统的使用方法和应对技巧。</w:t>
      </w:r>
    </w:p>
    <w:p w14:paraId="11B410CE">
      <w:pPr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四、服务年限</w:t>
      </w:r>
    </w:p>
    <w:p w14:paraId="2B27DF6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77AD4"/>
    <w:rsid w:val="003F47A5"/>
    <w:rsid w:val="00F404D2"/>
    <w:rsid w:val="02505E98"/>
    <w:rsid w:val="19DE73B5"/>
    <w:rsid w:val="34167025"/>
    <w:rsid w:val="4A4C0C51"/>
    <w:rsid w:val="66677AD4"/>
    <w:rsid w:val="7182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848</Characters>
  <Lines>5</Lines>
  <Paragraphs>1</Paragraphs>
  <TotalTime>55</TotalTime>
  <ScaleCrop>false</ScaleCrop>
  <LinksUpToDate>false</LinksUpToDate>
  <CharactersWithSpaces>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2025-03-24T07:06:00Z</dcterms:created>
  <dc:creator>苏然</dc:creator>
  <cp:lastModifiedBy>Administrator</cp:lastModifiedBy>
  <dcterms:modified xsi:type="dcterms:W3CDTF">2026-06-02T04:08:30Z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E9B872F17DAF4DCBAD0D4BEDFDE6E134_11</vt:lpwstr>
  </property>
  <property fmtid="{D5CDD505-2E9C-101B-9397-08002B2CF9AE}" pid="4" name="KSOTemplateDocerSaveRecord">
    <vt:lpwstr>eyJoZGlkIjoiYzExMTk0Yjk4N2UzNDZkODFhNzAyYWViYTVkNDBlZjAiLCJ1c2VySWQiOiIxMTU1ODg4MDI1In0=</vt:lpwstr>
  </property>
</Properties>
</file>