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江门市人民医院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 w:eastAsia="zh-CN"/>
        </w:rPr>
        <w:t>江门市人民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江门市人民医院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6"/>
        <w:ind w:left="0" w:leftChars="0" w:firstLine="0" w:firstLineChars="0"/>
        <w:rPr>
          <w:rFonts w:hint="eastAsia" w:ascii="宋体" w:hAnsi="宋体" w:eastAsia="宋体" w:cs="仿宋_GB2312"/>
          <w:bCs/>
          <w:color w:val="000000"/>
          <w:sz w:val="30"/>
          <w:szCs w:val="30"/>
          <w:highlight w:val="none"/>
          <w:lang w:val="en-US"/>
        </w:rPr>
      </w:pP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zNkZDNlYmIzYzI2NzJmMGQzNGE4MmQ4NTcwNTkifQ=="/>
  </w:docVars>
  <w:rsids>
    <w:rsidRoot w:val="6FF96341"/>
    <w:rsid w:val="0086625B"/>
    <w:rsid w:val="093F3ABC"/>
    <w:rsid w:val="6FF9634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林锦滔</cp:lastModifiedBy>
  <dcterms:modified xsi:type="dcterms:W3CDTF">2026-04-13T07:49:35Z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9DC22439C9884B4E9CEBA4D6DA3657F7_11</vt:lpwstr>
  </property>
</Properties>
</file>