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741CA">
      <w:pPr>
        <w:spacing w:line="360" w:lineRule="auto"/>
        <w:rPr>
          <w:rFonts w:ascii="方正仿宋_GB2312" w:hAnsi="方正仿宋_GB2312" w:eastAsia="方正仿宋_GB2312" w:cs="方正仿宋_GB2312"/>
          <w:b/>
          <w:bCs/>
          <w:sz w:val="24"/>
        </w:rPr>
      </w:pPr>
      <w:r>
        <w:rPr>
          <w:rFonts w:hint="eastAsia" w:ascii="黑体" w:hAnsi="黑体" w:eastAsia="黑体" w:cs="方正仿宋_GB2312"/>
        </w:rPr>
        <w:t>附件</w:t>
      </w:r>
      <w:r>
        <w:rPr>
          <w:rFonts w:ascii="黑体" w:hAnsi="黑体" w:eastAsia="黑体" w:cs="方正仿宋_GB2312"/>
        </w:rPr>
        <w:t>1</w:t>
      </w:r>
    </w:p>
    <w:p w14:paraId="5AA51C74">
      <w:pPr>
        <w:rPr>
          <w:b/>
          <w:sz w:val="72"/>
        </w:rPr>
      </w:pPr>
      <w:r>
        <w:rPr>
          <w:rFonts w:hint="eastAsia"/>
          <w:b/>
          <w:sz w:val="72"/>
        </w:rPr>
        <w:drawing>
          <wp:inline distT="0" distB="0" distL="114300" distR="114300">
            <wp:extent cx="2825750" cy="726440"/>
            <wp:effectExtent l="0" t="0" r="12700" b="16510"/>
            <wp:docPr id="1" name="图片 1" descr="cb6f9fc3fc1b1e424463fed7d095d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6f9fc3fc1b1e424463fed7d095d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04377">
      <w:pPr>
        <w:tabs>
          <w:tab w:val="left" w:pos="1620"/>
          <w:tab w:val="left" w:pos="7560"/>
        </w:tabs>
        <w:jc w:val="center"/>
        <w:rPr>
          <w:rFonts w:eastAsia="楷体_GB2312"/>
          <w:b/>
          <w:sz w:val="84"/>
        </w:rPr>
      </w:pPr>
    </w:p>
    <w:p w14:paraId="67A9C67B">
      <w:pPr>
        <w:tabs>
          <w:tab w:val="left" w:pos="1620"/>
          <w:tab w:val="left" w:pos="7560"/>
        </w:tabs>
        <w:jc w:val="center"/>
        <w:rPr>
          <w:rFonts w:eastAsia="楷体_GB2312"/>
          <w:b/>
          <w:sz w:val="84"/>
        </w:rPr>
      </w:pPr>
      <w:bookmarkStart w:id="0" w:name="_GoBack"/>
      <w:r>
        <w:rPr>
          <w:rFonts w:hint="eastAsia" w:eastAsia="楷体_GB2312"/>
          <w:b/>
          <w:sz w:val="84"/>
        </w:rPr>
        <w:t>进修申请表</w:t>
      </w:r>
      <w:bookmarkEnd w:id="0"/>
    </w:p>
    <w:p w14:paraId="22C81DD0">
      <w:pPr>
        <w:rPr>
          <w:sz w:val="32"/>
        </w:rPr>
      </w:pPr>
    </w:p>
    <w:p w14:paraId="077827E7">
      <w:pPr>
        <w:rPr>
          <w:sz w:val="32"/>
        </w:rPr>
      </w:pPr>
    </w:p>
    <w:p w14:paraId="68BD415B">
      <w:pPr>
        <w:rPr>
          <w:sz w:val="32"/>
        </w:rPr>
      </w:pPr>
    </w:p>
    <w:p w14:paraId="1BC98BE4">
      <w:pPr>
        <w:tabs>
          <w:tab w:val="left" w:pos="1620"/>
        </w:tabs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进修科别</w:t>
      </w:r>
    </w:p>
    <w:p w14:paraId="7536B4BE">
      <w:pPr>
        <w:tabs>
          <w:tab w:val="left" w:pos="1620"/>
        </w:tabs>
        <w:rPr>
          <w:rFonts w:asci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</w:rPr>
        <w:t>姓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名</w:t>
      </w:r>
    </w:p>
    <w:p w14:paraId="3A027247">
      <w:pPr>
        <w:tabs>
          <w:tab w:val="left" w:pos="1620"/>
        </w:tabs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</w:rPr>
        <w:t>选送单位名称</w:t>
      </w:r>
    </w:p>
    <w:p w14:paraId="4DC5F6E9">
      <w:pPr>
        <w:tabs>
          <w:tab w:val="left" w:pos="1620"/>
        </w:tabs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</w:rPr>
        <w:t>选送单位地址</w:t>
      </w:r>
    </w:p>
    <w:p w14:paraId="672FB3B3">
      <w:pPr>
        <w:tabs>
          <w:tab w:val="left" w:pos="1620"/>
          <w:tab w:val="left" w:pos="7560"/>
        </w:tabs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</w:rPr>
        <w:t>邮政编码</w:t>
      </w:r>
    </w:p>
    <w:p w14:paraId="158944D1">
      <w:pPr>
        <w:tabs>
          <w:tab w:val="left" w:pos="1620"/>
        </w:tabs>
        <w:rPr>
          <w:rFonts w:asci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</w:rPr>
        <w:t>单位电话</w:t>
      </w:r>
    </w:p>
    <w:p w14:paraId="60B2C91D">
      <w:pPr>
        <w:tabs>
          <w:tab w:val="left" w:pos="1620"/>
        </w:tabs>
        <w:ind w:firstLine="1260" w:firstLineChars="45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手机号码</w:t>
      </w:r>
    </w:p>
    <w:p w14:paraId="4603BFA9">
      <w:pPr>
        <w:tabs>
          <w:tab w:val="left" w:pos="1620"/>
          <w:tab w:val="left" w:pos="7380"/>
          <w:tab w:val="left" w:pos="7560"/>
        </w:tabs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</w:rPr>
        <w:t>电子邮箱</w:t>
      </w:r>
    </w:p>
    <w:p w14:paraId="7D035D68">
      <w:pPr>
        <w:tabs>
          <w:tab w:val="left" w:pos="1620"/>
          <w:tab w:val="left" w:pos="7380"/>
          <w:tab w:val="left" w:pos="7560"/>
        </w:tabs>
        <w:rPr>
          <w:rFonts w:asci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</w:rPr>
        <w:t>填表时间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  <w:u w:val="single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>日</w:t>
      </w:r>
      <w:r>
        <w:rPr>
          <w:rFonts w:ascii="宋体" w:hAnsi="宋体"/>
          <w:sz w:val="28"/>
          <w:szCs w:val="28"/>
          <w:u w:val="single"/>
        </w:rPr>
        <w:t xml:space="preserve">     </w:t>
      </w:r>
    </w:p>
    <w:p w14:paraId="544C02AA">
      <w:pPr>
        <w:tabs>
          <w:tab w:val="left" w:pos="1620"/>
          <w:tab w:val="left" w:pos="7380"/>
          <w:tab w:val="left" w:pos="7560"/>
        </w:tabs>
        <w:ind w:firstLine="1260" w:firstLineChars="45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进修时间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>日至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>日</w:t>
      </w:r>
    </w:p>
    <w:p w14:paraId="1F2D97D0">
      <w:pPr>
        <w:tabs>
          <w:tab w:val="left" w:pos="1620"/>
          <w:tab w:val="left" w:pos="7380"/>
          <w:tab w:val="left" w:pos="7560"/>
        </w:tabs>
        <w:rPr>
          <w:sz w:val="36"/>
        </w:rPr>
      </w:pPr>
    </w:p>
    <w:p w14:paraId="2C658501">
      <w:pPr>
        <w:rPr>
          <w:sz w:val="32"/>
        </w:rPr>
      </w:pPr>
    </w:p>
    <w:tbl>
      <w:tblPr>
        <w:tblStyle w:val="3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32"/>
        <w:gridCol w:w="345"/>
        <w:gridCol w:w="1553"/>
        <w:gridCol w:w="747"/>
        <w:gridCol w:w="633"/>
        <w:gridCol w:w="691"/>
        <w:gridCol w:w="307"/>
        <w:gridCol w:w="211"/>
        <w:gridCol w:w="196"/>
        <w:gridCol w:w="321"/>
        <w:gridCol w:w="691"/>
        <w:gridCol w:w="518"/>
        <w:gridCol w:w="517"/>
        <w:gridCol w:w="1215"/>
        <w:gridCol w:w="684"/>
      </w:tblGrid>
      <w:tr w14:paraId="33C7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85FA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7A122"/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02E4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5356"/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863A3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1CD78"/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13326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4828">
            <w:r>
              <w:rPr>
                <w:rFonts w:hint="eastAsia"/>
              </w:rPr>
              <w:t>省县（市）</w:t>
            </w:r>
          </w:p>
        </w:tc>
      </w:tr>
      <w:tr w14:paraId="1BA1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B88F2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7A749"/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3F3B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37651"/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1DEC">
            <w:r>
              <w:rPr>
                <w:rFonts w:hint="eastAsia"/>
              </w:rPr>
              <w:t>所在</w:t>
            </w:r>
          </w:p>
          <w:p w14:paraId="1CE59DCC">
            <w:r>
              <w:rPr>
                <w:rFonts w:hint="eastAsia"/>
              </w:rPr>
              <w:t>科室</w:t>
            </w:r>
          </w:p>
        </w:tc>
        <w:tc>
          <w:tcPr>
            <w:tcW w:w="1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95F8C"/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32D53">
            <w:pPr>
              <w:jc w:val="center"/>
            </w:pPr>
            <w:r>
              <w:rPr>
                <w:rFonts w:hint="eastAsia"/>
              </w:rPr>
              <w:t>何时参加</w:t>
            </w:r>
          </w:p>
          <w:p w14:paraId="36A20488">
            <w:pPr>
              <w:jc w:val="center"/>
            </w:pPr>
            <w:r>
              <w:rPr>
                <w:rFonts w:hint="eastAsia"/>
              </w:rPr>
              <w:t>医疗工作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E669C">
            <w:r>
              <w:rPr>
                <w:rFonts w:hint="eastAsia"/>
              </w:rPr>
              <w:t>年月</w:t>
            </w:r>
          </w:p>
        </w:tc>
      </w:tr>
      <w:tr w14:paraId="30A1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  <w:jc w:val="center"/>
        </w:trPr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9A983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4649A"/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C608D">
            <w:r>
              <w:rPr>
                <w:rFonts w:hint="eastAsia"/>
              </w:rPr>
              <w:t>职务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2DE28"/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436AE">
            <w:r>
              <w:rPr>
                <w:rFonts w:hint="eastAsia"/>
              </w:rPr>
              <w:t>是否党团员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58120"/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AFFE">
            <w:r>
              <w:rPr>
                <w:rFonts w:hint="eastAsia"/>
              </w:rPr>
              <w:t>健康状况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6EE2F"/>
        </w:tc>
      </w:tr>
      <w:tr w14:paraId="6ABE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  <w:jc w:val="center"/>
        </w:trPr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1ADE2">
            <w:r>
              <w:rPr>
                <w:rFonts w:hint="eastAsia"/>
              </w:rPr>
              <w:t>医师</w:t>
            </w:r>
            <w:r>
              <w:t>/</w:t>
            </w:r>
            <w:r>
              <w:rPr>
                <w:rFonts w:hint="eastAsia"/>
              </w:rPr>
              <w:t>护士</w:t>
            </w:r>
          </w:p>
          <w:p w14:paraId="30124F2F">
            <w:r>
              <w:rPr>
                <w:rFonts w:hint="eastAsia"/>
              </w:rPr>
              <w:t>资格证书编号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FED36"/>
        </w:tc>
        <w:tc>
          <w:tcPr>
            <w:tcW w:w="1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E088">
            <w:r>
              <w:rPr>
                <w:rFonts w:hint="eastAsia"/>
              </w:rPr>
              <w:t>医师</w:t>
            </w:r>
            <w:r>
              <w:t>/</w:t>
            </w:r>
            <w:r>
              <w:rPr>
                <w:rFonts w:hint="eastAsia"/>
              </w:rPr>
              <w:t>护士</w:t>
            </w:r>
          </w:p>
          <w:p w14:paraId="673F48E6">
            <w:r>
              <w:rPr>
                <w:rFonts w:hint="eastAsia"/>
              </w:rPr>
              <w:t>执业证书编号</w:t>
            </w: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CE7F9"/>
        </w:tc>
      </w:tr>
      <w:tr w14:paraId="3F663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2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5CB28">
            <w:pPr>
              <w:rPr>
                <w:b/>
              </w:rPr>
            </w:pPr>
            <w:r>
              <w:rPr>
                <w:rFonts w:hint="eastAsia"/>
                <w:b/>
              </w:rPr>
              <w:t>本人学历及工作经历</w:t>
            </w:r>
          </w:p>
        </w:tc>
        <w:tc>
          <w:tcPr>
            <w:tcW w:w="86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DF089"/>
        </w:tc>
      </w:tr>
      <w:tr w14:paraId="5AA0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2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D332C">
            <w:pPr>
              <w:rPr>
                <w:b/>
              </w:rPr>
            </w:pPr>
          </w:p>
          <w:p w14:paraId="3AAC1D11">
            <w:pPr>
              <w:rPr>
                <w:b/>
              </w:rPr>
            </w:pPr>
            <w:r>
              <w:rPr>
                <w:rFonts w:hint="eastAsia"/>
                <w:b/>
              </w:rPr>
              <w:t>目</w:t>
            </w:r>
          </w:p>
          <w:p w14:paraId="518C5B15">
            <w:pPr>
              <w:rPr>
                <w:b/>
              </w:rPr>
            </w:pPr>
            <w:r>
              <w:rPr>
                <w:rFonts w:hint="eastAsia"/>
                <w:b/>
              </w:rPr>
              <w:t>前</w:t>
            </w:r>
          </w:p>
          <w:p w14:paraId="1EA5144E">
            <w:pPr>
              <w:rPr>
                <w:b/>
              </w:rPr>
            </w:pPr>
            <w:r>
              <w:rPr>
                <w:rFonts w:hint="eastAsia"/>
                <w:b/>
              </w:rPr>
              <w:t>业</w:t>
            </w:r>
          </w:p>
          <w:p w14:paraId="1C52B647">
            <w:pPr>
              <w:rPr>
                <w:b/>
              </w:rPr>
            </w:pPr>
            <w:r>
              <w:rPr>
                <w:rFonts w:hint="eastAsia"/>
                <w:b/>
              </w:rPr>
              <w:t>务</w:t>
            </w:r>
          </w:p>
          <w:p w14:paraId="505FBF10">
            <w:pPr>
              <w:rPr>
                <w:b/>
              </w:rPr>
            </w:pPr>
            <w:r>
              <w:rPr>
                <w:rFonts w:hint="eastAsia"/>
                <w:b/>
              </w:rPr>
              <w:t>能</w:t>
            </w:r>
          </w:p>
          <w:p w14:paraId="30DEAE2C">
            <w:pPr>
              <w:rPr>
                <w:b/>
              </w:rPr>
            </w:pPr>
            <w:r>
              <w:rPr>
                <w:rFonts w:hint="eastAsia"/>
                <w:b/>
              </w:rPr>
              <w:t>力</w:t>
            </w:r>
          </w:p>
        </w:tc>
        <w:tc>
          <w:tcPr>
            <w:tcW w:w="86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9EDA9"/>
        </w:tc>
      </w:tr>
      <w:tr w14:paraId="50DE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C1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进修科别</w:t>
            </w:r>
          </w:p>
        </w:tc>
        <w:tc>
          <w:tcPr>
            <w:tcW w:w="4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F23B2"/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E15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进修时间</w:t>
            </w:r>
          </w:p>
        </w:tc>
        <w:tc>
          <w:tcPr>
            <w:tcW w:w="3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4A572"/>
        </w:tc>
      </w:tr>
      <w:tr w14:paraId="57A2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10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选送单位意见：含医德医风表现</w:t>
            </w:r>
          </w:p>
        </w:tc>
        <w:tc>
          <w:tcPr>
            <w:tcW w:w="862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EA737"/>
          <w:p w14:paraId="7A3E6E4F"/>
          <w:p w14:paraId="24ABE378"/>
          <w:p w14:paraId="54E03DE4"/>
          <w:p w14:paraId="223C9ACC"/>
          <w:p w14:paraId="24EB836F"/>
          <w:p w14:paraId="717C8928">
            <w:pPr>
              <w:ind w:firstLine="5565" w:firstLineChars="2650"/>
            </w:pPr>
          </w:p>
          <w:p w14:paraId="022FB8B1">
            <w:pPr>
              <w:ind w:firstLine="5565" w:firstLineChars="2650"/>
            </w:pPr>
          </w:p>
          <w:p w14:paraId="7E4AFB49">
            <w:pPr>
              <w:ind w:firstLine="5565" w:firstLineChars="2650"/>
            </w:pPr>
          </w:p>
          <w:p w14:paraId="4E0F543E">
            <w:pPr>
              <w:ind w:firstLine="5565" w:firstLineChars="2650"/>
            </w:pPr>
          </w:p>
          <w:p w14:paraId="1A44BBA1">
            <w:pPr>
              <w:ind w:firstLine="5565" w:firstLineChars="2650"/>
            </w:pPr>
            <w:r>
              <w:rPr>
                <w:rFonts w:hint="eastAsia"/>
              </w:rPr>
              <w:t>签名：</w:t>
            </w:r>
          </w:p>
          <w:p w14:paraId="6FC36B1D">
            <w:r>
              <w:rPr>
                <w:rFonts w:hint="eastAsia"/>
              </w:rPr>
              <w:t>盖章</w:t>
            </w:r>
          </w:p>
          <w:p w14:paraId="79028ECC">
            <w:r>
              <w:rPr>
                <w:rFonts w:hint="eastAsia"/>
              </w:rPr>
              <w:t>年月日</w:t>
            </w:r>
          </w:p>
        </w:tc>
      </w:tr>
      <w:tr w14:paraId="30E6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7DB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接受科室审查意见</w:t>
            </w:r>
          </w:p>
        </w:tc>
        <w:tc>
          <w:tcPr>
            <w:tcW w:w="862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3620E">
            <w:pPr>
              <w:widowControl/>
              <w:jc w:val="left"/>
            </w:pPr>
          </w:p>
          <w:p w14:paraId="20115344">
            <w:pPr>
              <w:widowControl/>
              <w:jc w:val="left"/>
            </w:pPr>
          </w:p>
          <w:p w14:paraId="6CA65B27">
            <w:pPr>
              <w:widowControl/>
              <w:jc w:val="left"/>
            </w:pPr>
          </w:p>
          <w:p w14:paraId="52D9908A">
            <w:pPr>
              <w:widowControl/>
              <w:jc w:val="left"/>
            </w:pPr>
          </w:p>
          <w:p w14:paraId="4B4867F4">
            <w:pPr>
              <w:widowControl/>
              <w:jc w:val="left"/>
            </w:pPr>
          </w:p>
          <w:p w14:paraId="558BB015">
            <w:pPr>
              <w:widowControl/>
              <w:jc w:val="left"/>
            </w:pPr>
          </w:p>
          <w:p w14:paraId="75A1273A">
            <w:pPr>
              <w:widowControl/>
              <w:jc w:val="left"/>
            </w:pPr>
            <w:r>
              <w:rPr>
                <w:rFonts w:hint="eastAsia"/>
              </w:rPr>
              <w:t>签名：</w:t>
            </w:r>
          </w:p>
          <w:p w14:paraId="7AA2DB26">
            <w:pPr>
              <w:widowControl/>
              <w:jc w:val="left"/>
            </w:pPr>
            <w:r>
              <w:rPr>
                <w:rFonts w:hint="eastAsia"/>
              </w:rPr>
              <w:t>盖章</w:t>
            </w:r>
          </w:p>
          <w:p w14:paraId="15DD42F5">
            <w:pPr>
              <w:widowControl/>
              <w:jc w:val="left"/>
            </w:pPr>
            <w:r>
              <w:rPr>
                <w:rFonts w:hint="eastAsia"/>
              </w:rPr>
              <w:t>年月日</w:t>
            </w:r>
          </w:p>
          <w:p w14:paraId="3B57CB80">
            <w:pPr>
              <w:widowControl/>
              <w:jc w:val="left"/>
            </w:pPr>
          </w:p>
        </w:tc>
      </w:tr>
      <w:tr w14:paraId="651F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AA7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科教科审查意见</w:t>
            </w:r>
          </w:p>
        </w:tc>
        <w:tc>
          <w:tcPr>
            <w:tcW w:w="862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5402E">
            <w:pPr>
              <w:widowControl/>
              <w:ind w:firstLine="315" w:firstLineChars="150"/>
              <w:jc w:val="left"/>
            </w:pPr>
          </w:p>
          <w:p w14:paraId="5E6D77AB">
            <w:pPr>
              <w:widowControl/>
              <w:jc w:val="left"/>
            </w:pPr>
          </w:p>
          <w:p w14:paraId="0DB70567">
            <w:pPr>
              <w:widowControl/>
              <w:jc w:val="left"/>
            </w:pPr>
          </w:p>
          <w:p w14:paraId="15F16145">
            <w:pPr>
              <w:widowControl/>
              <w:ind w:left="2310" w:hanging="2310" w:hangingChars="1100"/>
              <w:jc w:val="left"/>
            </w:pPr>
          </w:p>
          <w:p w14:paraId="097FFF1F">
            <w:pPr>
              <w:widowControl/>
              <w:ind w:left="2310" w:hanging="2310" w:hangingChars="1100"/>
              <w:jc w:val="left"/>
            </w:pPr>
          </w:p>
          <w:p w14:paraId="6B4CCFA9">
            <w:pPr>
              <w:widowControl/>
              <w:jc w:val="left"/>
            </w:pPr>
          </w:p>
          <w:p w14:paraId="73DCB8D9">
            <w:pPr>
              <w:widowControl/>
              <w:jc w:val="left"/>
            </w:pPr>
          </w:p>
          <w:p w14:paraId="6F489D36">
            <w:pPr>
              <w:widowControl/>
              <w:jc w:val="left"/>
            </w:pPr>
          </w:p>
          <w:p w14:paraId="7C2CDDB4">
            <w:pPr>
              <w:widowControl/>
              <w:jc w:val="left"/>
            </w:pPr>
          </w:p>
          <w:p w14:paraId="68355BDF">
            <w:pPr>
              <w:widowControl/>
              <w:jc w:val="left"/>
            </w:pPr>
          </w:p>
          <w:p w14:paraId="240839FB">
            <w:pPr>
              <w:widowControl/>
              <w:ind w:left="1995" w:leftChars="950" w:firstLine="4200" w:firstLineChars="2000"/>
              <w:jc w:val="left"/>
            </w:pPr>
            <w:r>
              <w:rPr>
                <w:rFonts w:hint="eastAsia"/>
              </w:rPr>
              <w:t>签名：</w:t>
            </w:r>
          </w:p>
          <w:p w14:paraId="2AD8D903">
            <w:pPr>
              <w:widowControl/>
              <w:ind w:left="6825" w:leftChars="950" w:hanging="4830" w:hangingChars="2300"/>
              <w:jc w:val="left"/>
            </w:pPr>
            <w:r>
              <w:rPr>
                <w:rFonts w:hint="eastAsia"/>
              </w:rPr>
              <w:t>盖章：年月日</w:t>
            </w:r>
          </w:p>
        </w:tc>
      </w:tr>
    </w:tbl>
    <w:p w14:paraId="6EDC7E3D">
      <w:pPr>
        <w:spacing w:line="400" w:lineRule="atLeast"/>
        <w:ind w:right="28" w:firstLine="420" w:firstLineChars="200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szCs w:val="21"/>
        </w:rPr>
        <w:t>为管理好进修教学及提高进修学习质量，因此进修申请人</w:t>
      </w:r>
      <w:r>
        <w:rPr>
          <w:rFonts w:hint="eastAsia" w:ascii="楷体_GB2312" w:eastAsia="楷体_GB2312"/>
          <w:b/>
          <w:szCs w:val="21"/>
        </w:rPr>
        <w:t>必须具备良好的医德医风和能遵守我院的进修生组织纪律</w:t>
      </w:r>
      <w:r>
        <w:rPr>
          <w:rFonts w:hint="eastAsia" w:ascii="楷体_GB2312" w:eastAsia="楷体_GB2312"/>
          <w:szCs w:val="21"/>
        </w:rPr>
        <w:t>，</w:t>
      </w:r>
      <w:r>
        <w:rPr>
          <w:rFonts w:hint="eastAsia" w:ascii="楷体_GB2312" w:eastAsia="楷体_GB2312"/>
          <w:b/>
          <w:szCs w:val="21"/>
        </w:rPr>
        <w:t>否则我院将不能受理您的进修申请。</w:t>
      </w:r>
    </w:p>
    <w:p w14:paraId="64E50968">
      <w:pPr>
        <w:spacing w:line="360" w:lineRule="atLeast"/>
        <w:ind w:left="-340" w:right="-227" w:firstLine="480"/>
        <w:jc w:val="center"/>
        <w:rPr>
          <w:rFonts w:ascii="楷体_GB2312" w:eastAsia="楷体_GB2312"/>
          <w:b/>
          <w:szCs w:val="21"/>
        </w:rPr>
      </w:pPr>
    </w:p>
    <w:p w14:paraId="66930284">
      <w:pPr>
        <w:spacing w:line="360" w:lineRule="atLeast"/>
        <w:ind w:left="-340" w:right="-227" w:firstLine="480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江门市人民医院进修人员医德医风及组织纪律</w:t>
      </w:r>
    </w:p>
    <w:p w14:paraId="0C3FD0B7">
      <w:pPr>
        <w:spacing w:line="400" w:lineRule="atLeast"/>
        <w:ind w:right="26" w:hanging="236"/>
        <w:rPr>
          <w:rFonts w:ascii="楷体_GB2312" w:eastAsia="楷体_GB2312"/>
          <w:szCs w:val="21"/>
        </w:rPr>
      </w:pPr>
      <w:r>
        <w:rPr>
          <w:rFonts w:ascii="楷体_GB2312" w:eastAsia="楷体_GB2312"/>
          <w:szCs w:val="21"/>
        </w:rPr>
        <w:t xml:space="preserve">  </w:t>
      </w:r>
      <w:r>
        <w:rPr>
          <w:rFonts w:hint="eastAsia" w:ascii="楷体_GB2312" w:eastAsia="楷体_GB2312"/>
          <w:szCs w:val="21"/>
        </w:rPr>
        <w:t>一、进修人员应以救死扶伤、防病治病为己任，尊重病人的人格和权利，保护病人的“隐私”和秘密，杜绝对病人“冷、硬、顶、拖、推”的恶习，对病人应一视同仁，做到“五心”（检查细心、治疗精心、解释耐心、听取意见虚心，使病人及家属放心）。</w:t>
      </w:r>
    </w:p>
    <w:p w14:paraId="5AA4403D">
      <w:pPr>
        <w:spacing w:line="400" w:lineRule="atLeast"/>
        <w:ind w:right="26" w:firstLine="42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二、廉洁行医，依法行医，以德行医，遵守国家法律法规，认真执行江门市人民医院的有关职业道德规范、医疗规范，遵守国家各项法律法规制度。在医疗活动中不利用职务之便为个人谋取私利。廉洁自律，不接受病人的钱物，不收受“红包”和药品回扣。如发现有上述违法违纪情况，一经核实，除按有关法规处理外，立即终止在我院的进修学习，退回原单位，违法违纪情况由我院直接通报原单位。</w:t>
      </w:r>
    </w:p>
    <w:p w14:paraId="071EE8F9">
      <w:pPr>
        <w:pStyle w:val="2"/>
        <w:spacing w:line="400" w:lineRule="atLeast"/>
        <w:ind w:left="0" w:firstLine="360"/>
        <w:rPr>
          <w:szCs w:val="21"/>
        </w:rPr>
      </w:pPr>
      <w:r>
        <w:rPr>
          <w:rFonts w:hint="eastAsia"/>
          <w:szCs w:val="21"/>
        </w:rPr>
        <w:t>三、严格遵守组织纪律，按照报到日期准时报到。进修期间不准因晋升、学习、会议、搬家或单位人手不够等原因请假。如不按时报到或因上述原因请假，退回单位。</w:t>
      </w:r>
    </w:p>
    <w:p w14:paraId="766C096F">
      <w:pPr>
        <w:spacing w:line="400" w:lineRule="atLeast"/>
        <w:ind w:left="-340" w:right="-227" w:firstLine="700"/>
        <w:rPr>
          <w:b/>
          <w:szCs w:val="21"/>
        </w:rPr>
      </w:pPr>
      <w:r>
        <w:rPr>
          <w:rFonts w:hint="eastAsia" w:ascii="楷体_GB2312" w:eastAsia="楷体_GB2312"/>
          <w:szCs w:val="21"/>
        </w:rPr>
        <w:t>四、凡进修期限未满提前离院者或擅自更改进修计划者，不发给结业证。</w:t>
      </w:r>
    </w:p>
    <w:p w14:paraId="3679B04C">
      <w:pPr>
        <w:rPr>
          <w:b/>
          <w:szCs w:val="21"/>
        </w:rPr>
      </w:pPr>
    </w:p>
    <w:p w14:paraId="27AE0002">
      <w:pPr>
        <w:ind w:firstLine="413" w:firstLineChars="196"/>
        <w:rPr>
          <w:b/>
          <w:szCs w:val="21"/>
        </w:rPr>
      </w:pPr>
      <w:r>
        <w:rPr>
          <w:rFonts w:hint="eastAsia"/>
          <w:b/>
          <w:szCs w:val="21"/>
        </w:rPr>
        <w:t>上文已阅，本申请人愿意严格遵守。（注：进修申请人及其领导必须在下面签名表示同意，否则我院不接受此次进修申请。）</w:t>
      </w:r>
    </w:p>
    <w:p w14:paraId="7A989F86">
      <w:pPr>
        <w:rPr>
          <w:b/>
          <w:szCs w:val="21"/>
        </w:rPr>
      </w:pPr>
    </w:p>
    <w:p w14:paraId="391EB4B0">
      <w:pPr>
        <w:rPr>
          <w:b/>
          <w:szCs w:val="21"/>
          <w:u w:val="single"/>
        </w:rPr>
      </w:pPr>
      <w:r>
        <w:rPr>
          <w:rFonts w:hint="eastAsia"/>
          <w:b/>
          <w:szCs w:val="21"/>
        </w:rPr>
        <w:t>进修申请人签名：进修申请人单位科主任（护长）签名：</w:t>
      </w:r>
    </w:p>
    <w:p w14:paraId="565EA867">
      <w:pPr>
        <w:spacing w:line="480" w:lineRule="auto"/>
        <w:jc w:val="center"/>
        <w:rPr>
          <w:b/>
        </w:rPr>
      </w:pPr>
    </w:p>
    <w:p w14:paraId="74A75DD1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进修申请程序</w:t>
      </w:r>
    </w:p>
    <w:p w14:paraId="07904A73">
      <w:pPr>
        <w:spacing w:line="360" w:lineRule="auto"/>
        <w:ind w:left="210" w:right="208" w:rightChars="99" w:hanging="210" w:hangingChars="100"/>
      </w:pPr>
      <w:r>
        <w:t>1</w:t>
      </w:r>
      <w:r>
        <w:rPr>
          <w:rFonts w:hint="eastAsia"/>
        </w:rPr>
        <w:t>、《进修申请表》</w:t>
      </w:r>
      <w:r>
        <w:rPr>
          <w:rFonts w:hint="eastAsia" w:ascii="宋体" w:hAnsi="宋体"/>
          <w:szCs w:val="21"/>
        </w:rPr>
        <w:t>可在江门市人民医院</w:t>
      </w:r>
      <w:r>
        <w:rPr>
          <w:rFonts w:hint="eastAsia"/>
        </w:rPr>
        <w:t>网址下载：</w:t>
      </w:r>
      <w:r>
        <w:fldChar w:fldCharType="begin"/>
      </w:r>
      <w:r>
        <w:instrText xml:space="preserve">HYPERLINK "http://www.jmrmyy.com/"</w:instrText>
      </w:r>
      <w:r>
        <w:fldChar w:fldCharType="separate"/>
      </w:r>
      <w:r>
        <w:rPr>
          <w:rStyle w:val="6"/>
        </w:rPr>
        <w:t>http://www.jmrmyy.com/</w:t>
      </w:r>
      <w:r>
        <w:fldChar w:fldCharType="end"/>
      </w:r>
      <w:r>
        <w:rPr>
          <w:rFonts w:hint="eastAsia"/>
        </w:rPr>
        <w:t>。</w:t>
      </w:r>
    </w:p>
    <w:p w14:paraId="73593513">
      <w:pPr>
        <w:spacing w:line="360" w:lineRule="auto"/>
        <w:ind w:left="210" w:right="208" w:rightChars="99" w:hanging="210" w:hangingChars="100"/>
        <w:rPr>
          <w:rFonts w:ascii="宋体"/>
          <w:bCs/>
        </w:rPr>
      </w:pPr>
      <w:r>
        <w:t>2</w:t>
      </w:r>
      <w:r>
        <w:rPr>
          <w:rFonts w:hint="eastAsia"/>
        </w:rPr>
        <w:t>、递交《进修申请表》时须附上单位介绍信、学历证明、身份证复印件；医师须提供《医师资格证书》、《医师</w:t>
      </w:r>
      <w:r>
        <w:rPr>
          <w:rFonts w:hint="eastAsia"/>
          <w:bCs/>
        </w:rPr>
        <w:t>执业</w:t>
      </w:r>
      <w:r>
        <w:rPr>
          <w:rFonts w:hint="eastAsia"/>
        </w:rPr>
        <w:t>证书》复印件；护士须提供</w:t>
      </w:r>
      <w:r>
        <w:rPr>
          <w:rFonts w:hint="eastAsia"/>
          <w:bCs/>
        </w:rPr>
        <w:t>《护士执业资格证书》复印件；医技人员须提供相关卫生系列技术资格上岗证</w:t>
      </w:r>
      <w:r>
        <w:rPr>
          <w:rFonts w:hint="eastAsia"/>
        </w:rPr>
        <w:t>复印件</w:t>
      </w:r>
      <w:r>
        <w:rPr>
          <w:rFonts w:hint="eastAsia"/>
          <w:bCs/>
        </w:rPr>
        <w:t>。所有复印件用</w:t>
      </w:r>
      <w:r>
        <w:rPr>
          <w:bCs/>
        </w:rPr>
        <w:t>A4</w:t>
      </w:r>
      <w:r>
        <w:rPr>
          <w:rFonts w:hint="eastAsia"/>
          <w:bCs/>
        </w:rPr>
        <w:t>纸、均须盖上选送单位人事部门公章</w:t>
      </w:r>
      <w:r>
        <w:rPr>
          <w:rStyle w:val="5"/>
          <w:rFonts w:hint="eastAsia"/>
        </w:rPr>
        <w:t>，</w:t>
      </w:r>
      <w:r>
        <w:rPr>
          <w:rFonts w:hint="eastAsia"/>
          <w:bCs/>
        </w:rPr>
        <w:t>如材料不全，我方将不予受理。</w:t>
      </w:r>
      <w:r>
        <w:rPr>
          <w:rFonts w:hint="eastAsia" w:ascii="宋体" w:hAnsi="宋体"/>
          <w:bCs/>
        </w:rPr>
        <w:t>我院科教科将发送《录取通知书》给选送单位。</w:t>
      </w:r>
    </w:p>
    <w:p w14:paraId="53326069">
      <w:pPr>
        <w:spacing w:line="360" w:lineRule="auto"/>
        <w:ind w:right="208" w:rightChars="99"/>
        <w:rPr>
          <w:szCs w:val="21"/>
        </w:rPr>
      </w:pPr>
      <w:r>
        <w:t>3</w:t>
      </w:r>
      <w:r>
        <w:rPr>
          <w:rFonts w:hint="eastAsia"/>
        </w:rPr>
        <w:t>、报到要求：请携带</w:t>
      </w:r>
      <w:r>
        <w:rPr>
          <w:rFonts w:hint="eastAsia"/>
          <w:szCs w:val="21"/>
        </w:rPr>
        <w:t>个人近期免冠小一寸相片一张，到本院科教科报到。并需一次性交清进修费。</w:t>
      </w:r>
    </w:p>
    <w:p w14:paraId="7E37B175">
      <w:pPr>
        <w:spacing w:line="360" w:lineRule="auto"/>
        <w:ind w:right="208" w:rightChars="99"/>
      </w:pPr>
      <w:r>
        <w:rPr>
          <w:szCs w:val="21"/>
        </w:rPr>
        <w:t>4</w:t>
      </w:r>
      <w:r>
        <w:rPr>
          <w:rFonts w:hint="eastAsia"/>
          <w:szCs w:val="21"/>
        </w:rPr>
        <w:t>、</w:t>
      </w:r>
      <w:r>
        <w:rPr>
          <w:rFonts w:hint="eastAsia"/>
        </w:rPr>
        <w:t>主管部门：江门市人民医院科教科联系电话：</w:t>
      </w:r>
      <w:r>
        <w:t xml:space="preserve"> 0750-3887262</w:t>
      </w:r>
      <w:r>
        <w:rPr>
          <w:rFonts w:hint="eastAsia"/>
        </w:rPr>
        <w:t>传真号码：</w:t>
      </w:r>
      <w:r>
        <w:t xml:space="preserve">0750-3332203 </w:t>
      </w:r>
    </w:p>
    <w:p w14:paraId="4070FAB6">
      <w:pPr>
        <w:spacing w:line="360" w:lineRule="auto"/>
        <w:ind w:right="208" w:rightChars="99" w:firstLine="315" w:firstLineChars="150"/>
      </w:pPr>
      <w:r>
        <w:rPr>
          <w:rFonts w:hint="eastAsia"/>
        </w:rPr>
        <w:t>地址：江门市蓬莱路高第里</w:t>
      </w:r>
      <w:r>
        <w:t>172</w:t>
      </w:r>
      <w:r>
        <w:rPr>
          <w:rFonts w:hint="eastAsia"/>
        </w:rPr>
        <w:t>号邮编：</w:t>
      </w:r>
      <w:r>
        <w:t>529000</w:t>
      </w:r>
    </w:p>
    <w:p w14:paraId="1477B13E">
      <w:pPr>
        <w:widowControl/>
        <w:spacing w:line="360" w:lineRule="auto"/>
        <w:jc w:val="left"/>
        <w:rPr>
          <w:rFonts w:ascii="方正仿宋_GB2312" w:hAnsi="方正仿宋_GB2312" w:eastAsia="方正仿宋_GB2312" w:cs="方正仿宋_GB2312"/>
          <w:b/>
          <w:bCs/>
          <w:kern w:val="0"/>
          <w:sz w:val="24"/>
          <w:lang w:bidi="ar"/>
        </w:rPr>
      </w:pPr>
    </w:p>
    <w:p w14:paraId="20583F3C">
      <w:pPr>
        <w:widowControl/>
        <w:spacing w:line="360" w:lineRule="auto"/>
        <w:jc w:val="left"/>
        <w:rPr>
          <w:rFonts w:ascii="方正仿宋_GB2312" w:hAnsi="方正仿宋_GB2312" w:eastAsia="方正仿宋_GB2312" w:cs="方正仿宋_GB2312"/>
          <w:b/>
          <w:bCs/>
          <w:kern w:val="0"/>
          <w:sz w:val="24"/>
          <w:lang w:bidi="ar"/>
        </w:rPr>
      </w:pPr>
    </w:p>
    <w:p w14:paraId="2A180F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0596F"/>
    <w:rsid w:val="6180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line="360" w:lineRule="atLeast"/>
      <w:ind w:left="-340" w:right="26" w:firstLine="240"/>
    </w:pPr>
    <w:rPr>
      <w:rFonts w:ascii="楷体_GB2312" w:hAnsi="Calibri" w:eastAsia="楷体_GB2312"/>
      <w:szCs w:val="20"/>
    </w:rPr>
  </w:style>
  <w:style w:type="character" w:styleId="5">
    <w:name w:val="Strong"/>
    <w:qFormat/>
    <w:uiPriority w:val="0"/>
    <w:rPr>
      <w:rFonts w:cs="Times New Roman"/>
      <w:b/>
    </w:rPr>
  </w:style>
  <w:style w:type="character" w:styleId="6">
    <w:name w:val="Hyperlink"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2024-11-21T03:12:00Z</dcterms:created>
  <dc:creator>苏然</dc:creator>
  <cp:lastModifiedBy>苏然</cp:lastModifiedBy>
  <dcterms:modified xsi:type="dcterms:W3CDTF">2024-11-21T03:13:51Z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422C0EA28A434E519FE3E2F85C4E141A_11</vt:lpwstr>
  </property>
</Properties>
</file>